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FFE1C" w14:textId="77777777" w:rsidR="00C719C3" w:rsidRPr="00C719C3" w:rsidRDefault="00C719C3" w:rsidP="00C719C3">
      <w:pPr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bookmarkStart w:id="0" w:name="_Hlk124184767"/>
      <w:r w:rsidRPr="00C719C3">
        <w:rPr>
          <w:rFonts w:ascii="Verdana" w:hAnsi="Verdana"/>
          <w:b/>
          <w:bCs/>
          <w:sz w:val="20"/>
          <w:szCs w:val="20"/>
        </w:rPr>
        <w:t>CONTRATO DE PERMANÊNCIA</w:t>
      </w:r>
    </w:p>
    <w:p w14:paraId="1DA43FE1" w14:textId="77777777" w:rsidR="00C719C3" w:rsidRPr="00C719C3" w:rsidRDefault="00C719C3" w:rsidP="00C719C3">
      <w:pPr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41336E0F" w14:textId="77777777" w:rsidR="00C719C3" w:rsidRPr="00C719C3" w:rsidRDefault="00C719C3" w:rsidP="00C719C3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C719C3">
        <w:rPr>
          <w:rFonts w:ascii="Verdana" w:hAnsi="Verdana"/>
          <w:sz w:val="20"/>
          <w:szCs w:val="20"/>
        </w:rPr>
        <w:t>O presente Contrato de Permanência é celebrado em conformidade com a legislação aplicável e encontra-se vinculado ao Contrato de Prestação de Serviço de Comunicação Multimídia – SCM e, quando aplicável, aos Serviços de Valor Adicionado – SVA, bem como ao respectivo Termo de Adesão, constituindo todos estes documentos um conjunto contratual único, complementar e indissociável, devendo ser lidos, interpretados e executados em conjunto.</w:t>
      </w:r>
    </w:p>
    <w:p w14:paraId="68CA5C96" w14:textId="77777777" w:rsidR="00C719C3" w:rsidRPr="00C719C3" w:rsidRDefault="00C719C3" w:rsidP="00C719C3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C719C3">
        <w:rPr>
          <w:rFonts w:ascii="Verdana" w:hAnsi="Verdana"/>
          <w:sz w:val="20"/>
          <w:szCs w:val="20"/>
        </w:rPr>
        <w:t>O presente instrumento tem por finalidade disciplinar as condições específicas relativas ao prazo de permanência mínima (fidelização) assumido pelo ASSINANTE, em contrapartida à concessão, pela PRESTADORA, de benefícios econômicos, promocionais, descontos, isenções, subsídios, fornecimento de equipamentos ou quaisquer outras vantagens devidamente discriminadas neste instrumento e no Termo de Adesão.</w:t>
      </w:r>
    </w:p>
    <w:p w14:paraId="0B1A962B" w14:textId="77777777" w:rsidR="00C719C3" w:rsidRPr="00C719C3" w:rsidRDefault="00C719C3" w:rsidP="00C719C3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C719C3">
        <w:rPr>
          <w:rFonts w:ascii="Verdana" w:hAnsi="Verdana"/>
          <w:sz w:val="20"/>
          <w:szCs w:val="20"/>
        </w:rPr>
        <w:t>O ASSINANTE declara ter sido previamente informado, de forma clara, adequada e ostensiva:</w:t>
      </w:r>
    </w:p>
    <w:p w14:paraId="0C00FDAC" w14:textId="77777777" w:rsidR="00C719C3" w:rsidRPr="00C719C3" w:rsidRDefault="00C719C3" w:rsidP="00C719C3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C719C3">
        <w:rPr>
          <w:rFonts w:ascii="Verdana" w:hAnsi="Verdana"/>
          <w:sz w:val="20"/>
          <w:szCs w:val="20"/>
        </w:rPr>
        <w:t>I – da possibilidade de contratação dos serviços sem prazo de permanência mínima;</w:t>
      </w:r>
    </w:p>
    <w:p w14:paraId="167262E8" w14:textId="77777777" w:rsidR="00C719C3" w:rsidRPr="00C719C3" w:rsidRDefault="00C719C3" w:rsidP="00C719C3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C719C3">
        <w:rPr>
          <w:rFonts w:ascii="Verdana" w:hAnsi="Verdana"/>
          <w:sz w:val="20"/>
          <w:szCs w:val="20"/>
        </w:rPr>
        <w:t>II – da opção de contratação com prazo de permanência mínima, em razão da concessão de benefício;</w:t>
      </w:r>
    </w:p>
    <w:p w14:paraId="39F2B1DA" w14:textId="77777777" w:rsidR="00C719C3" w:rsidRPr="00C719C3" w:rsidRDefault="00C719C3" w:rsidP="00C719C3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C719C3">
        <w:rPr>
          <w:rFonts w:ascii="Verdana" w:hAnsi="Verdana"/>
          <w:sz w:val="20"/>
          <w:szCs w:val="20"/>
        </w:rPr>
        <w:t>III – da natureza e do valor dos benefícios concedidos;</w:t>
      </w:r>
    </w:p>
    <w:p w14:paraId="7783F575" w14:textId="77777777" w:rsidR="00C719C3" w:rsidRPr="00C719C3" w:rsidRDefault="00C719C3" w:rsidP="00C719C3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C719C3">
        <w:rPr>
          <w:rFonts w:ascii="Verdana" w:hAnsi="Verdana"/>
          <w:sz w:val="20"/>
          <w:szCs w:val="20"/>
        </w:rPr>
        <w:t>IV – da forma de cálculo da eventual multa de permanência;</w:t>
      </w:r>
    </w:p>
    <w:p w14:paraId="07931D0B" w14:textId="77777777" w:rsidR="00C719C3" w:rsidRPr="00C719C3" w:rsidRDefault="00C719C3" w:rsidP="00C719C3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C719C3">
        <w:rPr>
          <w:rFonts w:ascii="Verdana" w:hAnsi="Verdana"/>
          <w:sz w:val="20"/>
          <w:szCs w:val="20"/>
        </w:rPr>
        <w:t>V – do prazo de vigência da fidelização;</w:t>
      </w:r>
    </w:p>
    <w:p w14:paraId="4381619A" w14:textId="77777777" w:rsidR="00C719C3" w:rsidRPr="00C719C3" w:rsidRDefault="00C719C3" w:rsidP="00C719C3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C719C3">
        <w:rPr>
          <w:rFonts w:ascii="Verdana" w:hAnsi="Verdana"/>
          <w:sz w:val="20"/>
          <w:szCs w:val="20"/>
        </w:rPr>
        <w:t>VI – das hipóteses de isenção da multa de permanência previstas na legislação e na regulamentação da ANATEL.</w:t>
      </w:r>
    </w:p>
    <w:p w14:paraId="0711CB06" w14:textId="309552D2" w:rsidR="003C5EE7" w:rsidRPr="00C719C3" w:rsidRDefault="00C719C3" w:rsidP="00C719C3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C719C3">
        <w:rPr>
          <w:rFonts w:ascii="Verdana" w:hAnsi="Verdana"/>
          <w:sz w:val="20"/>
          <w:szCs w:val="20"/>
        </w:rPr>
        <w:t>O ASSINANTE declara, ainda, que a sua adesão ao presente Contrato de Permanência é livre, consciente e expressa, não constituindo condição obrigatória para a contratação dos serviços de telecomunicações.</w:t>
      </w:r>
    </w:p>
    <w:bookmarkEnd w:id="0"/>
    <w:p w14:paraId="5799C9EA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CONTRATO DE PERMANÊNCIA (FIDELIZAÇÃO)</w:t>
      </w:r>
    </w:p>
    <w:p w14:paraId="41E3F3AB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1"/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DADOS DA PRESTADORA</w:t>
      </w:r>
    </w:p>
    <w:p w14:paraId="6107C2E8" w14:textId="705E60D8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Razão Social: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4B5855" w:rsidRPr="004B5855">
        <w:rPr>
          <w:rFonts w:ascii="Verdana" w:eastAsia="Times New Roman" w:hAnsi="Verdana" w:cs="Times New Roman"/>
          <w:sz w:val="20"/>
          <w:szCs w:val="20"/>
          <w:lang w:eastAsia="pt-BR"/>
        </w:rPr>
        <w:t>BIT CENTER INFORMÁTICA</w:t>
      </w:r>
    </w:p>
    <w:p w14:paraId="01CD2BAE" w14:textId="1F03F79C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Nome Fantasia: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4B5855" w:rsidRPr="004B5855">
        <w:rPr>
          <w:rFonts w:ascii="Verdana" w:eastAsia="Times New Roman" w:hAnsi="Verdana" w:cs="Times New Roman"/>
          <w:sz w:val="20"/>
          <w:szCs w:val="20"/>
          <w:lang w:eastAsia="pt-BR"/>
        </w:rPr>
        <w:t>NET-MAIS TELECOM</w:t>
      </w:r>
    </w:p>
    <w:p w14:paraId="37116D2E" w14:textId="06913709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CNPJ nº: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4B5855" w:rsidRPr="004B5855">
        <w:rPr>
          <w:rFonts w:ascii="Verdana" w:eastAsia="Times New Roman" w:hAnsi="Verdana" w:cs="Times New Roman"/>
          <w:sz w:val="20"/>
          <w:szCs w:val="20"/>
          <w:lang w:val="pt-BR" w:eastAsia="pt-BR"/>
        </w:rPr>
        <w:t>10.368.928/0001-87</w:t>
      </w:r>
    </w:p>
    <w:p w14:paraId="61E146D7" w14:textId="77777777" w:rsidR="004B5855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b/>
          <w:bCs/>
          <w:sz w:val="20"/>
          <w:szCs w:val="20"/>
          <w:lang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Nº da Autorização SCM expedida pela ANATEL: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4B5855" w:rsidRPr="004B5855">
        <w:rPr>
          <w:rFonts w:ascii="Verdana" w:eastAsia="Times New Roman" w:hAnsi="Verdana" w:cs="Times New Roman"/>
          <w:sz w:val="20"/>
          <w:szCs w:val="20"/>
          <w:lang w:eastAsia="pt-BR"/>
        </w:rPr>
        <w:t>50425574156</w:t>
      </w:r>
    </w:p>
    <w:p w14:paraId="4C61C821" w14:textId="199622DE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Endereço: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4B5855" w:rsidRPr="004B5855">
        <w:rPr>
          <w:rFonts w:ascii="Verdana" w:eastAsia="Times New Roman" w:hAnsi="Verdana" w:cs="Times New Roman"/>
          <w:sz w:val="20"/>
          <w:szCs w:val="20"/>
          <w:lang w:eastAsia="pt-BR"/>
        </w:rPr>
        <w:t>Avenida Mateus Moulin</w:t>
      </w:r>
    </w:p>
    <w:p w14:paraId="5E47849C" w14:textId="61D25C69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Nº: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4B5855" w:rsidRPr="004B5855">
        <w:rPr>
          <w:rFonts w:ascii="Verdana" w:eastAsia="Times New Roman" w:hAnsi="Verdana" w:cs="Times New Roman"/>
          <w:sz w:val="20"/>
          <w:szCs w:val="20"/>
          <w:lang w:eastAsia="pt-BR"/>
        </w:rPr>
        <w:t>45</w:t>
      </w:r>
    </w:p>
    <w:p w14:paraId="78B740B7" w14:textId="7196F712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Complemento: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4B5855" w:rsidRPr="004B5855">
        <w:rPr>
          <w:rFonts w:ascii="Verdana" w:eastAsia="Times New Roman" w:hAnsi="Verdana" w:cs="Times New Roman"/>
          <w:sz w:val="20"/>
          <w:szCs w:val="20"/>
          <w:lang w:eastAsia="pt-BR"/>
        </w:rPr>
        <w:t>Letra A</w:t>
      </w:r>
    </w:p>
    <w:p w14:paraId="293AA9D6" w14:textId="7A9C3033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Bairro: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4B5855" w:rsidRPr="004B5855">
        <w:rPr>
          <w:rFonts w:ascii="Verdana" w:eastAsia="Times New Roman" w:hAnsi="Verdana" w:cs="Times New Roman"/>
          <w:sz w:val="20"/>
          <w:szCs w:val="20"/>
          <w:lang w:eastAsia="pt-BR"/>
        </w:rPr>
        <w:t>Centro</w:t>
      </w:r>
    </w:p>
    <w:p w14:paraId="4A924C3C" w14:textId="37A6FBCD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Cidade: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4B5855" w:rsidRPr="004B5855">
        <w:rPr>
          <w:rFonts w:ascii="Verdana" w:eastAsia="Times New Roman" w:hAnsi="Verdana" w:cs="Times New Roman"/>
          <w:sz w:val="20"/>
          <w:szCs w:val="20"/>
          <w:lang w:eastAsia="pt-BR"/>
        </w:rPr>
        <w:t>Mendes Pimentel</w:t>
      </w:r>
      <w:r w:rsidR="004B5855">
        <w:rPr>
          <w:rFonts w:ascii="Verdana" w:eastAsia="Times New Roman" w:hAnsi="Verdana" w:cs="Times New Roman"/>
          <w:sz w:val="20"/>
          <w:szCs w:val="20"/>
          <w:lang w:eastAsia="pt-BR"/>
        </w:rPr>
        <w:t xml:space="preserve"> </w:t>
      </w: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UF: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4B5855">
        <w:rPr>
          <w:rFonts w:ascii="Verdana" w:eastAsia="Times New Roman" w:hAnsi="Verdana" w:cs="Times New Roman"/>
          <w:sz w:val="20"/>
          <w:szCs w:val="20"/>
          <w:lang w:val="pt-BR" w:eastAsia="pt-BR"/>
        </w:rPr>
        <w:t>MG</w:t>
      </w:r>
    </w:p>
    <w:p w14:paraId="69837D4D" w14:textId="32785F6D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CEP: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4B5855" w:rsidRPr="004B5855">
        <w:rPr>
          <w:rFonts w:ascii="Verdana" w:eastAsia="Times New Roman" w:hAnsi="Verdana" w:cs="Times New Roman"/>
          <w:sz w:val="20"/>
          <w:szCs w:val="20"/>
          <w:lang w:eastAsia="pt-BR"/>
        </w:rPr>
        <w:t>35.270-000</w:t>
      </w:r>
    </w:p>
    <w:p w14:paraId="746AD533" w14:textId="597C7E3A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lastRenderedPageBreak/>
        <w:t>Central de Atendimento: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4B5855" w:rsidRPr="004B5855">
        <w:rPr>
          <w:rFonts w:ascii="Verdana" w:eastAsia="Times New Roman" w:hAnsi="Verdana" w:cs="Times New Roman"/>
          <w:sz w:val="20"/>
          <w:szCs w:val="20"/>
          <w:lang w:val="pt-BR" w:eastAsia="pt-BR"/>
        </w:rPr>
        <w:t>(33) 98828-8852</w:t>
      </w:r>
    </w:p>
    <w:p w14:paraId="41820AC0" w14:textId="39AB79FE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Horário de Atendimento: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4B5855" w:rsidRPr="004B5855">
        <w:rPr>
          <w:rFonts w:ascii="Verdana" w:eastAsia="Times New Roman" w:hAnsi="Verdana" w:cs="Times New Roman"/>
          <w:sz w:val="20"/>
          <w:szCs w:val="20"/>
          <w:lang w:eastAsia="pt-BR"/>
        </w:rPr>
        <w:t>segunda a sexta-feira, das 08h às 17h</w:t>
      </w:r>
      <w:r w:rsidR="004B5855">
        <w:rPr>
          <w:rFonts w:ascii="Verdana" w:eastAsia="Times New Roman" w:hAnsi="Verdana" w:cs="Times New Roman"/>
          <w:sz w:val="20"/>
          <w:szCs w:val="20"/>
          <w:lang w:eastAsia="pt-BR"/>
        </w:rPr>
        <w:t xml:space="preserve">, </w:t>
      </w:r>
      <w:r w:rsidR="004B5855" w:rsidRPr="004B5855">
        <w:rPr>
          <w:rFonts w:ascii="Verdana" w:eastAsia="Times New Roman" w:hAnsi="Verdana" w:cs="Times New Roman"/>
          <w:sz w:val="20"/>
          <w:szCs w:val="20"/>
          <w:lang w:eastAsia="pt-BR"/>
        </w:rPr>
        <w:t>WhatsApp todos os dias da semana</w:t>
      </w:r>
    </w:p>
    <w:p w14:paraId="34E34017" w14:textId="4A2726BC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E-mail: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hyperlink r:id="rId8" w:history="1">
        <w:r w:rsidR="004B5855" w:rsidRPr="004B5855">
          <w:rPr>
            <w:rStyle w:val="Hyperlink"/>
            <w:rFonts w:ascii="Verdana" w:eastAsia="Times New Roman" w:hAnsi="Verdana" w:cs="Times New Roman"/>
            <w:sz w:val="20"/>
            <w:szCs w:val="20"/>
            <w:lang w:eastAsia="pt-BR"/>
          </w:rPr>
          <w:t>netmaismp@gmail.com</w:t>
        </w:r>
      </w:hyperlink>
    </w:p>
    <w:p w14:paraId="68D8419E" w14:textId="1C3AB0C0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Canal Digital de Atendimento: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4B5855" w:rsidRPr="004B5855">
        <w:rPr>
          <w:rFonts w:ascii="Verdana" w:eastAsia="Times New Roman" w:hAnsi="Verdana" w:cs="Times New Roman"/>
          <w:sz w:val="20"/>
          <w:szCs w:val="20"/>
          <w:lang w:val="pt-BR" w:eastAsia="pt-BR"/>
        </w:rPr>
        <w:t>(33) 98828-8852</w:t>
      </w:r>
    </w:p>
    <w:p w14:paraId="4B5A377E" w14:textId="77777777" w:rsidR="00C719C3" w:rsidRPr="00C719C3" w:rsidRDefault="007F7815" w:rsidP="00C719C3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0493B532">
          <v:rect id="_x0000_i1025" style="width:0;height:1.5pt" o:hralign="center" o:hrstd="t" o:hr="t" fillcolor="#a0a0a0" stroked="f"/>
        </w:pict>
      </w:r>
    </w:p>
    <w:p w14:paraId="5F0FC898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DADOS DO ASSINANTE</w:t>
      </w:r>
    </w:p>
    <w:p w14:paraId="7B8F57AA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Nome/Razão Social: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</w:t>
      </w:r>
    </w:p>
    <w:p w14:paraId="45231CE7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CPF/CNPJ: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_____________________________________________</w:t>
      </w:r>
    </w:p>
    <w:p w14:paraId="6F18A567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RG/IE: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________________________________________________</w:t>
      </w:r>
    </w:p>
    <w:p w14:paraId="1F8E584E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Telefone: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_____________________________________________</w:t>
      </w:r>
    </w:p>
    <w:p w14:paraId="32DE73CA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Celular: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______________________________________________</w:t>
      </w:r>
    </w:p>
    <w:p w14:paraId="1B0CE2DA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E-mail: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_______________________________________________</w:t>
      </w:r>
    </w:p>
    <w:p w14:paraId="58679033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Endereço de Instalação: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</w:t>
      </w:r>
    </w:p>
    <w:p w14:paraId="1813C78D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Nº: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</w:t>
      </w:r>
    </w:p>
    <w:p w14:paraId="49DB2997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Complemento: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__________________________________________</w:t>
      </w:r>
    </w:p>
    <w:p w14:paraId="77D756A0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Bairro: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_______________________________________________</w:t>
      </w:r>
    </w:p>
    <w:p w14:paraId="1B2330FD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Cidade: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 </w:t>
      </w: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UF: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</w:t>
      </w:r>
    </w:p>
    <w:p w14:paraId="301B0CF0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CEP: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</w:t>
      </w:r>
    </w:p>
    <w:p w14:paraId="18CC216A" w14:textId="77777777" w:rsidR="00C719C3" w:rsidRPr="00C719C3" w:rsidRDefault="007F7815" w:rsidP="00C719C3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319AF69D">
          <v:rect id="_x0000_i1026" style="width:0;height:1.5pt" o:hralign="center" o:hrstd="t" o:hr="t" fillcolor="#a0a0a0" stroked="f"/>
        </w:pict>
      </w:r>
    </w:p>
    <w:p w14:paraId="6A2AAB42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CLÁUSULA PRIMEIRA – DO PRAZO DE PERMANÊNCIA (FIDELIZAÇÃO)</w:t>
      </w:r>
    </w:p>
    <w:p w14:paraId="46E8054F" w14:textId="515A3F56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1.1.</w:t>
      </w:r>
      <w:r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 xml:space="preserve"> 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Em conformidade com a regulamentação da ANATEL, foram previamente apresentadas ao ASSINANTE as seguintes modalidades de contratação:</w:t>
      </w:r>
    </w:p>
    <w:p w14:paraId="4E207C38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 xml:space="preserve">I – </w:t>
      </w:r>
      <w:proofErr w:type="gramStart"/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contratação</w:t>
      </w:r>
      <w:proofErr w:type="gramEnd"/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 xml:space="preserve"> sem prazo de permanência mínima (sem fidelização);</w:t>
      </w:r>
    </w:p>
    <w:p w14:paraId="4F4A5CFD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 xml:space="preserve">II – </w:t>
      </w:r>
      <w:proofErr w:type="gramStart"/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contratação</w:t>
      </w:r>
      <w:proofErr w:type="gramEnd"/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 xml:space="preserve"> com prazo de permanência mínima (com fidelização), em razão da concessão de benefícios econômicos.</w:t>
      </w:r>
    </w:p>
    <w:p w14:paraId="53085155" w14:textId="0E3CBA02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1.2.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O ASSINANTE declara ter recebido, antes da contratação, informações claras, adequadas e ostensivas acerca:</w:t>
      </w:r>
    </w:p>
    <w:p w14:paraId="0125096B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I – </w:t>
      </w:r>
      <w:proofErr w:type="gramStart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dos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benefícios concedidos;</w:t>
      </w:r>
    </w:p>
    <w:p w14:paraId="04E6F1B1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II – </w:t>
      </w:r>
      <w:proofErr w:type="gramStart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do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prazo de permanência mínima;</w:t>
      </w:r>
    </w:p>
    <w:p w14:paraId="2AD2C009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III – da forma de cálculo da multa de permanência;</w:t>
      </w:r>
    </w:p>
    <w:p w14:paraId="721DE919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lastRenderedPageBreak/>
        <w:t xml:space="preserve">IV – </w:t>
      </w:r>
      <w:proofErr w:type="gramStart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das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hipóteses de isenção da multa;</w:t>
      </w:r>
    </w:p>
    <w:p w14:paraId="00845E1B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V – </w:t>
      </w:r>
      <w:proofErr w:type="gramStart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de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todos os direitos e obrigações decorrentes deste instrumento.</w:t>
      </w:r>
    </w:p>
    <w:p w14:paraId="319B5F05" w14:textId="4AB8AA8E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1.</w:t>
      </w:r>
      <w:proofErr w:type="gramStart"/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3.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De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forma livre e expressa, o ASSINANTE optou pela contratação na modalidade com prazo de permanência mínima de:</w:t>
      </w:r>
    </w:p>
    <w:p w14:paraId="30990AAD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12 (doze) meses</w:t>
      </w:r>
    </w:p>
    <w:p w14:paraId="7A3B49BD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Outro prazo permitido pela regulamentação: ______ meses.</w:t>
      </w:r>
    </w:p>
    <w:p w14:paraId="4E7ADA4B" w14:textId="2973DC89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1.4.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A contratação do prazo de permanência mínima é facultativa e não constitui condição obrigatória para a contratação dos serviços de telecomunicações.</w:t>
      </w:r>
    </w:p>
    <w:p w14:paraId="5A15432A" w14:textId="77777777" w:rsidR="00C719C3" w:rsidRPr="00C719C3" w:rsidRDefault="007F7815" w:rsidP="00C719C3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20F3A866">
          <v:rect id="_x0000_i1027" style="width:0;height:1.5pt" o:hralign="center" o:hrstd="t" o:hr="t" fillcolor="#a0a0a0" stroked="f"/>
        </w:pict>
      </w:r>
    </w:p>
    <w:p w14:paraId="7CBE8CE1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CLÁUSULA SEGUNDA – DOS BENEFÍCIOS CONCEDIDOS</w:t>
      </w:r>
    </w:p>
    <w:p w14:paraId="352F7FC9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Em contrapartida ao compromisso de permanência mínima, a PRESTADORA concedeu ao ASSINANTE os seguintes benefícios: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5"/>
        <w:gridCol w:w="1246"/>
      </w:tblGrid>
      <w:tr w:rsidR="00C719C3" w:rsidRPr="00C719C3" w14:paraId="2CAEF4B2" w14:textId="77777777" w:rsidTr="00C719C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A461928" w14:textId="77777777" w:rsidR="00C719C3" w:rsidRPr="00C719C3" w:rsidRDefault="00C719C3" w:rsidP="00C719C3">
            <w:pPr>
              <w:widowControl/>
              <w:autoSpaceDE/>
              <w:autoSpaceDN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C719C3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pt-BR" w:eastAsia="pt-BR"/>
              </w:rPr>
              <w:t>BENEFÍCIO</w:t>
            </w:r>
          </w:p>
        </w:tc>
        <w:tc>
          <w:tcPr>
            <w:tcW w:w="0" w:type="auto"/>
            <w:vAlign w:val="center"/>
            <w:hideMark/>
          </w:tcPr>
          <w:p w14:paraId="6E401D3F" w14:textId="77777777" w:rsidR="00C719C3" w:rsidRPr="00C719C3" w:rsidRDefault="00C719C3" w:rsidP="00C719C3">
            <w:pPr>
              <w:widowControl/>
              <w:autoSpaceDE/>
              <w:autoSpaceDN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C719C3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pt-BR" w:eastAsia="pt-BR"/>
              </w:rPr>
              <w:t>VALOR</w:t>
            </w:r>
          </w:p>
        </w:tc>
      </w:tr>
      <w:tr w:rsidR="00C719C3" w:rsidRPr="00C719C3" w14:paraId="1EBEF158" w14:textId="77777777" w:rsidTr="00C719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EE1F6A" w14:textId="77777777" w:rsidR="00C719C3" w:rsidRPr="00C719C3" w:rsidRDefault="00C719C3" w:rsidP="00C719C3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</w:pPr>
            <w:r w:rsidRPr="00C719C3"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  <w:t>Isenção da taxa de instalação</w:t>
            </w:r>
          </w:p>
        </w:tc>
        <w:tc>
          <w:tcPr>
            <w:tcW w:w="0" w:type="auto"/>
            <w:vAlign w:val="center"/>
            <w:hideMark/>
          </w:tcPr>
          <w:p w14:paraId="2037FBAD" w14:textId="77777777" w:rsidR="00C719C3" w:rsidRPr="00C719C3" w:rsidRDefault="00C719C3" w:rsidP="00C719C3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</w:pPr>
            <w:r w:rsidRPr="00C719C3"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  <w:t xml:space="preserve">R$ </w:t>
            </w:r>
            <w:r w:rsidRPr="004B5855">
              <w:rPr>
                <w:rFonts w:ascii="Verdana" w:eastAsia="Times New Roman" w:hAnsi="Verdana" w:cs="Times New Roman"/>
                <w:sz w:val="20"/>
                <w:szCs w:val="20"/>
                <w:highlight w:val="yellow"/>
                <w:lang w:val="pt-BR" w:eastAsia="pt-BR"/>
              </w:rPr>
              <w:t>350,00</w:t>
            </w:r>
          </w:p>
        </w:tc>
      </w:tr>
      <w:tr w:rsidR="00C719C3" w:rsidRPr="00C719C3" w14:paraId="209F5C48" w14:textId="77777777" w:rsidTr="00C719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3D7A1D" w14:textId="77777777" w:rsidR="00C719C3" w:rsidRPr="00C719C3" w:rsidRDefault="00C719C3" w:rsidP="00C719C3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</w:pPr>
            <w:r w:rsidRPr="00C719C3"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  <w:t>Desconto mensal de R$ 20,00 por 12 meses</w:t>
            </w:r>
          </w:p>
        </w:tc>
        <w:tc>
          <w:tcPr>
            <w:tcW w:w="0" w:type="auto"/>
            <w:vAlign w:val="center"/>
            <w:hideMark/>
          </w:tcPr>
          <w:p w14:paraId="37826667" w14:textId="77777777" w:rsidR="00C719C3" w:rsidRPr="00C719C3" w:rsidRDefault="00C719C3" w:rsidP="00C719C3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</w:pPr>
            <w:r w:rsidRPr="00C719C3"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  <w:t xml:space="preserve">R$ </w:t>
            </w:r>
            <w:r w:rsidRPr="004B5855">
              <w:rPr>
                <w:rFonts w:ascii="Verdana" w:eastAsia="Times New Roman" w:hAnsi="Verdana" w:cs="Times New Roman"/>
                <w:sz w:val="20"/>
                <w:szCs w:val="20"/>
                <w:highlight w:val="yellow"/>
                <w:lang w:val="pt-BR" w:eastAsia="pt-BR"/>
              </w:rPr>
              <w:t>240,00</w:t>
            </w:r>
          </w:p>
        </w:tc>
      </w:tr>
      <w:tr w:rsidR="00C719C3" w:rsidRPr="00C719C3" w14:paraId="55D47D79" w14:textId="77777777" w:rsidTr="00C719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A3E7FC" w14:textId="77777777" w:rsidR="00C719C3" w:rsidRPr="00C719C3" w:rsidRDefault="00C719C3" w:rsidP="00C719C3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</w:pPr>
            <w:r w:rsidRPr="00C719C3"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  <w:t>Outros benefícios (se houver)</w:t>
            </w:r>
          </w:p>
        </w:tc>
        <w:tc>
          <w:tcPr>
            <w:tcW w:w="0" w:type="auto"/>
            <w:vAlign w:val="center"/>
            <w:hideMark/>
          </w:tcPr>
          <w:p w14:paraId="5707805E" w14:textId="77777777" w:rsidR="00C719C3" w:rsidRPr="00C719C3" w:rsidRDefault="00C719C3" w:rsidP="00C719C3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</w:pPr>
            <w:r w:rsidRPr="00C719C3"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  <w:t>R$ ______</w:t>
            </w:r>
          </w:p>
        </w:tc>
      </w:tr>
      <w:tr w:rsidR="00C719C3" w:rsidRPr="00C719C3" w14:paraId="76007809" w14:textId="77777777" w:rsidTr="00C719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DE774D" w14:textId="77777777" w:rsidR="00C719C3" w:rsidRPr="00C719C3" w:rsidRDefault="00C719C3" w:rsidP="00C719C3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</w:pPr>
            <w:r w:rsidRPr="00C719C3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pt-BR" w:eastAsia="pt-BR"/>
              </w:rPr>
              <w:t>TOTAL DOS BENEFÍCIOS CONCEDIDOS</w:t>
            </w:r>
          </w:p>
        </w:tc>
        <w:tc>
          <w:tcPr>
            <w:tcW w:w="0" w:type="auto"/>
            <w:vAlign w:val="center"/>
            <w:hideMark/>
          </w:tcPr>
          <w:p w14:paraId="1893B7D7" w14:textId="77777777" w:rsidR="00C719C3" w:rsidRPr="00C719C3" w:rsidRDefault="00C719C3" w:rsidP="00C719C3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</w:pPr>
            <w:r w:rsidRPr="00C719C3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pt-BR" w:eastAsia="pt-BR"/>
              </w:rPr>
              <w:t xml:space="preserve">R$ </w:t>
            </w:r>
            <w:r w:rsidRPr="004B5855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highlight w:val="yellow"/>
                <w:lang w:val="pt-BR" w:eastAsia="pt-BR"/>
              </w:rPr>
              <w:t>590,00</w:t>
            </w:r>
          </w:p>
        </w:tc>
      </w:tr>
    </w:tbl>
    <w:p w14:paraId="18227977" w14:textId="2AB8C46E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2.</w:t>
      </w:r>
      <w:proofErr w:type="gramStart"/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1.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Os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benefícios acima permanecerão válidos exclusivamente durante o prazo de permanência mínima.</w:t>
      </w:r>
    </w:p>
    <w:p w14:paraId="2BB87036" w14:textId="0D548A8D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2.2.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A concessão dos benefícios descritos neste instrumento constitui a contrapartida econômica da fidelização assumida pelo ASSINANTE.</w:t>
      </w:r>
    </w:p>
    <w:p w14:paraId="5DB58E6C" w14:textId="77777777" w:rsidR="00C719C3" w:rsidRPr="00C719C3" w:rsidRDefault="007F7815" w:rsidP="00C719C3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3E900FD8">
          <v:rect id="_x0000_i1028" style="width:0;height:1.5pt" o:hralign="center" o:hrstd="t" o:hr="t" fillcolor="#a0a0a0" stroked="f"/>
        </w:pict>
      </w:r>
    </w:p>
    <w:p w14:paraId="1925B807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CLÁUSULA TERCEIRA – DA MULTA DE PERMANÊNCIA</w:t>
      </w:r>
    </w:p>
    <w:p w14:paraId="5A943762" w14:textId="7F540DD9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3.1.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O ASSINANTE poderá solicitar o cancelamento dos serviços a qualquer tempo.</w:t>
      </w:r>
    </w:p>
    <w:p w14:paraId="1E23F816" w14:textId="56A43ABD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3.</w:t>
      </w:r>
      <w:proofErr w:type="gramStart"/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2.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Caso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o cancelamento ocorra antes do término do prazo de permanência mínima, poderá ser cobrada multa de fidelização, observados os seguintes critérios:</w:t>
      </w:r>
    </w:p>
    <w:p w14:paraId="64F13571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I – </w:t>
      </w:r>
      <w:proofErr w:type="gramStart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a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multa ficará limitada ao valor dos benefícios efetivamente concedidos;</w:t>
      </w:r>
    </w:p>
    <w:p w14:paraId="149C0B8B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II – </w:t>
      </w:r>
      <w:proofErr w:type="gramStart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a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multa será calculada de forma proporcional ao período remanescente da fidelização;</w:t>
      </w:r>
    </w:p>
    <w:p w14:paraId="41737EA8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III – a multa não poderá representar vantagem manifestamente excessiva para a PRESTADORA.</w:t>
      </w:r>
    </w:p>
    <w:p w14:paraId="446E7184" w14:textId="5CE02A2B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3.3.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A multa será calculada conforme a seguinte fórmula:</w:t>
      </w:r>
    </w:p>
    <w:p w14:paraId="5C059FF4" w14:textId="77777777" w:rsidR="00C719C3" w:rsidRPr="00C719C3" w:rsidRDefault="00C719C3" w:rsidP="00C719C3">
      <w:pPr>
        <w:widowControl/>
        <w:autoSpaceDE/>
        <w:autoSpaceDN/>
        <w:spacing w:beforeAutospacing="1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Multa = Valor Total dos Benefícios × (Meses Restantes ÷ Prazo Total de Fidelidade)</w:t>
      </w:r>
    </w:p>
    <w:p w14:paraId="5ED64D06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Exemplo:</w:t>
      </w:r>
    </w:p>
    <w:p w14:paraId="5E55C2E8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lastRenderedPageBreak/>
        <w:t>Benefício total: R</w:t>
      </w:r>
      <w:r w:rsidRPr="004B5855">
        <w:rPr>
          <w:rFonts w:ascii="Verdana" w:eastAsia="Times New Roman" w:hAnsi="Verdana" w:cs="Times New Roman"/>
          <w:sz w:val="20"/>
          <w:szCs w:val="20"/>
          <w:highlight w:val="yellow"/>
          <w:lang w:val="pt-BR" w:eastAsia="pt-BR"/>
        </w:rPr>
        <w:t>$ 590,00</w:t>
      </w:r>
    </w:p>
    <w:p w14:paraId="1B23356B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Cancelamento após 5 meses de contrato:</w:t>
      </w:r>
    </w:p>
    <w:p w14:paraId="30C51C5E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Meses restantes: 7 meses.</w:t>
      </w:r>
    </w:p>
    <w:p w14:paraId="14DE1B77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Multa:</w:t>
      </w:r>
    </w:p>
    <w:p w14:paraId="27D06B7D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4B5855">
        <w:rPr>
          <w:rFonts w:ascii="Verdana" w:eastAsia="Times New Roman" w:hAnsi="Verdana" w:cs="Times New Roman"/>
          <w:sz w:val="20"/>
          <w:szCs w:val="20"/>
          <w:highlight w:val="yellow"/>
          <w:lang w:val="pt-BR" w:eastAsia="pt-BR"/>
        </w:rPr>
        <w:t xml:space="preserve">R$ 590,00 × (7 ÷ 12) = </w:t>
      </w:r>
      <w:r w:rsidRPr="004B5855">
        <w:rPr>
          <w:rFonts w:ascii="Verdana" w:eastAsia="Times New Roman" w:hAnsi="Verdana" w:cs="Times New Roman"/>
          <w:b/>
          <w:bCs/>
          <w:sz w:val="20"/>
          <w:szCs w:val="20"/>
          <w:highlight w:val="yellow"/>
          <w:lang w:val="pt-BR" w:eastAsia="pt-BR"/>
        </w:rPr>
        <w:t>R$ 344,17</w:t>
      </w:r>
    </w:p>
    <w:p w14:paraId="01B86A4A" w14:textId="77777777" w:rsidR="00C719C3" w:rsidRPr="00C719C3" w:rsidRDefault="007F7815" w:rsidP="00C719C3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37BCB38D">
          <v:rect id="_x0000_i1029" style="width:0;height:1.5pt" o:hralign="center" o:hrstd="t" o:hr="t" fillcolor="#a0a0a0" stroked="f"/>
        </w:pict>
      </w:r>
    </w:p>
    <w:p w14:paraId="1AD23E20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1"/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IMPORTANTE</w:t>
      </w:r>
    </w:p>
    <w:p w14:paraId="0EA60FAC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Ficam expressamente revogadas as disposições que previam:</w:t>
      </w:r>
    </w:p>
    <w:p w14:paraId="13B3ECE3" w14:textId="77777777" w:rsidR="00C719C3" w:rsidRPr="00C719C3" w:rsidRDefault="00C719C3" w:rsidP="00C719C3">
      <w:pPr>
        <w:widowControl/>
        <w:autoSpaceDE/>
        <w:autoSpaceDN/>
        <w:spacing w:beforeAutospacing="1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"10% para pessoa física e 30% para pessoa jurídica sobre as mensalidades restantes."</w:t>
      </w:r>
    </w:p>
    <w:p w14:paraId="78938B2A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Tal critério não se encontra em conformidade com o entendimento atual da ANATEL, do Código de Defesa do Consumidor e da jurisprudência majoritária.</w:t>
      </w:r>
    </w:p>
    <w:p w14:paraId="4F4ECE22" w14:textId="77777777" w:rsidR="00C719C3" w:rsidRPr="00C719C3" w:rsidRDefault="007F7815" w:rsidP="00C719C3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5D40F925">
          <v:rect id="_x0000_i1030" style="width:0;height:1.5pt" o:hralign="center" o:hrstd="t" o:hr="t" fillcolor="#a0a0a0" stroked="f"/>
        </w:pict>
      </w:r>
    </w:p>
    <w:p w14:paraId="1D46BC34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CLÁUSULA QUARTA – DAS HIPÓTESES DE ISENÇÃO DA MULTA</w:t>
      </w:r>
    </w:p>
    <w:p w14:paraId="3DAEE62A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Não será devida multa de permanência nas seguintes hipóteses:</w:t>
      </w:r>
    </w:p>
    <w:p w14:paraId="79C0B9D6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I – </w:t>
      </w:r>
      <w:proofErr w:type="gramStart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descumprimento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contratual ou regulatório imputável à PRESTADORA;</w:t>
      </w:r>
    </w:p>
    <w:p w14:paraId="71A64C1D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II – </w:t>
      </w:r>
      <w:proofErr w:type="gramStart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interrupção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definitiva dos serviços por culpa da PRESTADORA;</w:t>
      </w:r>
    </w:p>
    <w:p w14:paraId="13C2DAAA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III – alteração unilateral das condições contratuais em prejuízo do ASSINANTE;</w:t>
      </w:r>
    </w:p>
    <w:p w14:paraId="354B756A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IV – </w:t>
      </w:r>
      <w:proofErr w:type="gramStart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determinação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judicial, administrativa ou regulatória;</w:t>
      </w:r>
    </w:p>
    <w:p w14:paraId="2AE42C31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V – </w:t>
      </w:r>
      <w:proofErr w:type="gramStart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inexistência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de viabilidade técnica no novo endereço do ASSINANTE;</w:t>
      </w:r>
    </w:p>
    <w:p w14:paraId="0E800E9F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VI – </w:t>
      </w:r>
      <w:proofErr w:type="gramStart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demais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hipóteses previstas na legislação e na regulamentação da ANATEL.</w:t>
      </w:r>
    </w:p>
    <w:p w14:paraId="61BDB3CA" w14:textId="77777777" w:rsidR="00C719C3" w:rsidRPr="00C719C3" w:rsidRDefault="007F7815" w:rsidP="00C719C3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20A2E0E0">
          <v:rect id="_x0000_i1031" style="width:0;height:1.5pt" o:hralign="center" o:hrstd="t" o:hr="t" fillcolor="#a0a0a0" stroked="f"/>
        </w:pict>
      </w:r>
    </w:p>
    <w:p w14:paraId="45A737E8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CLÁUSULA QUINTA – DA MUDANÇA DE ENDEREÇO</w:t>
      </w:r>
    </w:p>
    <w:p w14:paraId="37BA42D3" w14:textId="756E36B4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5.</w:t>
      </w:r>
      <w:proofErr w:type="gramStart"/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1.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Na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hipótese de solicitação de mudança de endereço, a PRESTADORA realizará análise de viabilidade técnica.</w:t>
      </w:r>
    </w:p>
    <w:p w14:paraId="1611FD52" w14:textId="203593A0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5.</w:t>
      </w:r>
      <w:proofErr w:type="gramStart"/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2.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Inexistindo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viabilidade técnica para atendimento no novo endereço, o Contrato poderá ser rescindido sem cobrança de multa de fidelização, observada a regulamentação vigente da ANATEL.</w:t>
      </w:r>
    </w:p>
    <w:p w14:paraId="4B2FE1C5" w14:textId="77777777" w:rsidR="00C719C3" w:rsidRDefault="007F7815" w:rsidP="00C719C3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2399C273">
          <v:rect id="_x0000_i1032" style="width:0;height:1.5pt" o:hralign="center" o:hrstd="t" o:hr="t" fillcolor="#a0a0a0" stroked="f"/>
        </w:pict>
      </w:r>
    </w:p>
    <w:p w14:paraId="40EEABF6" w14:textId="77777777" w:rsidR="00C719C3" w:rsidRDefault="00C719C3" w:rsidP="00C719C3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</w:p>
    <w:p w14:paraId="20A1300F" w14:textId="77777777" w:rsidR="00C719C3" w:rsidRDefault="00C719C3" w:rsidP="00C719C3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</w:p>
    <w:p w14:paraId="19BC2AEA" w14:textId="77777777" w:rsidR="00C719C3" w:rsidRPr="00C719C3" w:rsidRDefault="00C719C3" w:rsidP="00C719C3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</w:p>
    <w:p w14:paraId="06F51823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CLÁUSULA SEXTA – DA RENOVAÇÃO</w:t>
      </w:r>
    </w:p>
    <w:p w14:paraId="6E2B0EC3" w14:textId="426D1AE5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lastRenderedPageBreak/>
        <w:t>6.</w:t>
      </w:r>
      <w:proofErr w:type="gramStart"/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1.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Encerrado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o prazo de permanência mínima, o ASSINANTE poderá cancelar os serviços a qualquer tempo, sem qualquer multa de fidelização.</w:t>
      </w:r>
    </w:p>
    <w:p w14:paraId="740E63A5" w14:textId="6EAD9EC0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6.2.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É vedada a renovação automática da fidelização.</w:t>
      </w:r>
    </w:p>
    <w:p w14:paraId="2986EFA4" w14:textId="15B02A9B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6.3.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A concessão de novos benefícios e a instituição de novo prazo de permanência dependerão:</w:t>
      </w:r>
    </w:p>
    <w:p w14:paraId="38A42944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I – </w:t>
      </w:r>
      <w:proofErr w:type="gramStart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da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manifestação expressa do ASSINANTE;</w:t>
      </w:r>
    </w:p>
    <w:p w14:paraId="0CCFE282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II – </w:t>
      </w:r>
      <w:proofErr w:type="gramStart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da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concessão de novo benefício econômico;</w:t>
      </w:r>
    </w:p>
    <w:p w14:paraId="1E314FAC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III – da formalização de novo Contrato de Permanência ou Termo Aditivo.</w:t>
      </w:r>
    </w:p>
    <w:p w14:paraId="64CA4709" w14:textId="77777777" w:rsidR="00C719C3" w:rsidRPr="00C719C3" w:rsidRDefault="007F7815" w:rsidP="00C719C3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5CC57DC8">
          <v:rect id="_x0000_i1033" style="width:0;height:1.5pt" o:hralign="center" o:hrstd="t" o:hr="t" fillcolor="#a0a0a0" stroked="f"/>
        </w:pict>
      </w:r>
    </w:p>
    <w:p w14:paraId="3F13FE09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CLÁUSULA SÉTIMA – DAS DISPOSIÇÕES GERAIS</w:t>
      </w:r>
    </w:p>
    <w:p w14:paraId="53BF52F7" w14:textId="225F43B8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7.1.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O presente Contrato de Permanência integra o Contrato de Prestação de Serviço de Comunicação Multimídia – SCM e o respectivo Termo de Adesão.</w:t>
      </w:r>
    </w:p>
    <w:p w14:paraId="15C33031" w14:textId="3BB5A14B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7.</w:t>
      </w:r>
      <w:proofErr w:type="gramStart"/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2.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As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partes reconhecem a validade das assinaturas físicas, eletrônicas e digitais, nos termos da legislação vigente.</w:t>
      </w:r>
    </w:p>
    <w:p w14:paraId="6CBA9890" w14:textId="41F97D9B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7.</w:t>
      </w:r>
      <w:proofErr w:type="gramStart"/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3.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Este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instrumento poderá constituir título executivo extrajudicial, nos termos da legislação processual aplicável, desde que preenchidos os requisitos legais.</w:t>
      </w:r>
    </w:p>
    <w:p w14:paraId="4D7BD0B6" w14:textId="77777777" w:rsidR="00C719C3" w:rsidRPr="00C719C3" w:rsidRDefault="007F7815" w:rsidP="00C719C3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1F7750DA">
          <v:rect id="_x0000_i1034" style="width:0;height:1.5pt" o:hralign="center" o:hrstd="t" o:hr="t" fillcolor="#a0a0a0" stroked="f"/>
        </w:pict>
      </w:r>
    </w:p>
    <w:p w14:paraId="2202AE76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CLÁUSULA OITAVA – DO FORO</w:t>
      </w:r>
    </w:p>
    <w:p w14:paraId="79234F6C" w14:textId="1B5488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8.</w:t>
      </w:r>
      <w:proofErr w:type="gramStart"/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1.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Quando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aplicável a legislação consumerista, fica assegurado ao ASSINANTE o direito de propor eventual ação no foro de seu domicílio.</w:t>
      </w:r>
    </w:p>
    <w:p w14:paraId="65E0B556" w14:textId="1503F8F4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8.</w:t>
      </w:r>
      <w:proofErr w:type="gramStart"/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2.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Nas</w:t>
      </w:r>
      <w:proofErr w:type="gramEnd"/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hipóteses em que não se aplicar a relação de consumo, fica eleito o foro da Comarca de:</w:t>
      </w:r>
    </w:p>
    <w:p w14:paraId="78998CB0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____________________________________________</w:t>
      </w:r>
    </w:p>
    <w:p w14:paraId="35B74415" w14:textId="6CEC02A4" w:rsidR="00C719C3" w:rsidRPr="00C719C3" w:rsidRDefault="004B5855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4B5855">
        <w:rPr>
          <w:rFonts w:ascii="Verdana" w:eastAsia="Times New Roman" w:hAnsi="Verdana" w:cs="Times New Roman"/>
          <w:sz w:val="20"/>
          <w:szCs w:val="20"/>
          <w:lang w:eastAsia="pt-BR"/>
        </w:rPr>
        <w:t>Mendes Pimentel</w:t>
      </w:r>
      <w:r w:rsidR="00C719C3"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/</w:t>
      </w: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t>MG</w:t>
      </w:r>
      <w:r w:rsidR="00C719C3"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.</w:t>
      </w:r>
    </w:p>
    <w:p w14:paraId="52BBB51E" w14:textId="77777777" w:rsidR="00C719C3" w:rsidRPr="00C719C3" w:rsidRDefault="007F7815" w:rsidP="00C719C3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3F6583F3">
          <v:rect id="_x0000_i1035" style="width:0;height:1.5pt" o:hralign="center" o:hrstd="t" o:hr="t" fillcolor="#a0a0a0" stroked="f"/>
        </w:pict>
      </w:r>
    </w:p>
    <w:p w14:paraId="0620116D" w14:textId="0A4B47AF" w:rsidR="00C719C3" w:rsidRPr="00C719C3" w:rsidRDefault="004B5855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4B5855">
        <w:rPr>
          <w:rFonts w:ascii="Verdana" w:eastAsia="Times New Roman" w:hAnsi="Verdana" w:cs="Times New Roman"/>
          <w:b/>
          <w:bCs/>
          <w:sz w:val="20"/>
          <w:szCs w:val="20"/>
          <w:lang w:eastAsia="pt-BR"/>
        </w:rPr>
        <w:t>Mendes Pimentel</w:t>
      </w:r>
      <w:r w:rsidR="00C719C3"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/</w:t>
      </w:r>
      <w:r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mg</w:t>
      </w:r>
      <w:r w:rsidR="00C719C3"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 xml:space="preserve">, ____ de __________________ </w:t>
      </w:r>
      <w:proofErr w:type="spellStart"/>
      <w:r w:rsidR="00C719C3"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de</w:t>
      </w:r>
      <w:proofErr w:type="spellEnd"/>
      <w:r w:rsidR="00C719C3"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 xml:space="preserve"> ______.</w:t>
      </w:r>
    </w:p>
    <w:p w14:paraId="174927B1" w14:textId="77777777" w:rsidR="00C719C3" w:rsidRPr="00C719C3" w:rsidRDefault="007F7815" w:rsidP="00C719C3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3483E96E">
          <v:rect id="_x0000_i1036" style="width:0;height:1.5pt" o:hralign="center" o:hrstd="t" o:hr="t" fillcolor="#a0a0a0" stroked="f"/>
        </w:pict>
      </w:r>
    </w:p>
    <w:p w14:paraId="6C846167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1"/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PRESTADORA</w:t>
      </w:r>
    </w:p>
    <w:p w14:paraId="2D999DC9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________________________________________</w:t>
      </w:r>
    </w:p>
    <w:p w14:paraId="7946FB1D" w14:textId="3AC127CB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Razão Social:</w:t>
      </w:r>
      <w:r w:rsidR="004B5855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4B5855" w:rsidRPr="004B5855">
        <w:rPr>
          <w:rFonts w:ascii="Verdana" w:eastAsia="Times New Roman" w:hAnsi="Verdana" w:cs="Times New Roman"/>
          <w:sz w:val="20"/>
          <w:szCs w:val="20"/>
          <w:lang w:eastAsia="pt-BR"/>
        </w:rPr>
        <w:t>BIT CENTER INFORMÁTICA LTDA</w:t>
      </w:r>
    </w:p>
    <w:p w14:paraId="57C08D6D" w14:textId="0DB6C2CF" w:rsidR="004B5855" w:rsidRPr="004B5855" w:rsidRDefault="00C719C3" w:rsidP="004B5855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CNPJ:</w:t>
      </w:r>
      <w:r w:rsidR="004B5855" w:rsidRPr="004B5855">
        <w:rPr>
          <w:rFonts w:ascii="Aptos" w:eastAsiaTheme="minorHAnsi" w:hAnsi="Aptos" w:cs="Aptos"/>
          <w:sz w:val="24"/>
          <w:szCs w:val="24"/>
          <w:lang w:val="pt-BR" w:eastAsia="pt-BR"/>
        </w:rPr>
        <w:t xml:space="preserve"> </w:t>
      </w:r>
      <w:r w:rsidR="004B5855" w:rsidRPr="004B5855">
        <w:rPr>
          <w:rFonts w:ascii="Verdana" w:eastAsia="Times New Roman" w:hAnsi="Verdana" w:cs="Times New Roman"/>
          <w:sz w:val="20"/>
          <w:szCs w:val="20"/>
          <w:lang w:val="pt-BR" w:eastAsia="pt-BR"/>
        </w:rPr>
        <w:t>10.368.928/0001-87</w:t>
      </w:r>
    </w:p>
    <w:p w14:paraId="65573472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Representante Legal:</w:t>
      </w:r>
    </w:p>
    <w:p w14:paraId="5D83F2A6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CPF:</w:t>
      </w:r>
    </w:p>
    <w:p w14:paraId="2A00A019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lastRenderedPageBreak/>
        <w:t>Assinatura:</w:t>
      </w:r>
    </w:p>
    <w:p w14:paraId="750AB818" w14:textId="77777777" w:rsidR="00C719C3" w:rsidRPr="00C719C3" w:rsidRDefault="007F7815" w:rsidP="00C719C3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439EE6DF">
          <v:rect id="_x0000_i1037" style="width:0;height:1.5pt" o:hralign="center" o:hrstd="t" o:hr="t" fillcolor="#a0a0a0" stroked="f"/>
        </w:pict>
      </w:r>
    </w:p>
    <w:p w14:paraId="374568D4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1"/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ASSINANTE</w:t>
      </w:r>
    </w:p>
    <w:p w14:paraId="7CD36D72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________________________________________</w:t>
      </w:r>
    </w:p>
    <w:p w14:paraId="561AA5D9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Nome:</w:t>
      </w:r>
    </w:p>
    <w:p w14:paraId="5759645A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CPF/CNPJ:</w:t>
      </w:r>
    </w:p>
    <w:p w14:paraId="1B6BA777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>Assinatura:</w:t>
      </w:r>
    </w:p>
    <w:p w14:paraId="0C0440BF" w14:textId="77777777" w:rsidR="00C719C3" w:rsidRPr="00C719C3" w:rsidRDefault="007F7815" w:rsidP="00C719C3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420BBE8C">
          <v:rect id="_x0000_i1038" style="width:0;height:1.5pt" o:hralign="center" o:hrstd="t" o:hr="t" fillcolor="#a0a0a0" stroked="f"/>
        </w:pict>
      </w:r>
    </w:p>
    <w:p w14:paraId="1A34A1ED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C719C3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DECLARAÇÃO EXPRESSA DO ASSINANTE</w:t>
      </w:r>
    </w:p>
    <w:p w14:paraId="7034BFF6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Declaro que me foi oferecida a contratação sem fidelização.</w:t>
      </w:r>
    </w:p>
    <w:p w14:paraId="32B5296B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Declaro que optei livremente pela contratação com fidelização.</w:t>
      </w:r>
    </w:p>
    <w:p w14:paraId="6B02BAD2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Declaro que recebi previamente todas as informações relativas aos benefícios e à multa de permanência.</w:t>
      </w:r>
    </w:p>
    <w:p w14:paraId="62C5F908" w14:textId="77777777" w:rsidR="00C719C3" w:rsidRPr="00C719C3" w:rsidRDefault="00C719C3" w:rsidP="00C719C3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C719C3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C719C3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Declaro que recebi cópia deste instrumento.</w:t>
      </w:r>
    </w:p>
    <w:p w14:paraId="042FF1E3" w14:textId="77777777" w:rsidR="00361345" w:rsidRPr="00C719C3" w:rsidRDefault="00361345" w:rsidP="00C719C3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sectPr w:rsidR="00361345" w:rsidRPr="00C719C3" w:rsidSect="00C719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F3FD7" w14:textId="77777777" w:rsidR="007F7815" w:rsidRDefault="007F7815" w:rsidP="00DD5D66">
      <w:r>
        <w:separator/>
      </w:r>
    </w:p>
  </w:endnote>
  <w:endnote w:type="continuationSeparator" w:id="0">
    <w:p w14:paraId="47280B01" w14:textId="77777777" w:rsidR="007F7815" w:rsidRDefault="007F7815" w:rsidP="00DD5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02F7" w14:textId="77777777" w:rsidR="00691270" w:rsidRDefault="0069127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3719581"/>
      <w:docPartObj>
        <w:docPartGallery w:val="Page Numbers (Bottom of Page)"/>
        <w:docPartUnique/>
      </w:docPartObj>
    </w:sdtPr>
    <w:sdtEndPr/>
    <w:sdtContent>
      <w:sdt>
        <w:sdtPr>
          <w:id w:val="-1559314079"/>
          <w:docPartObj>
            <w:docPartGallery w:val="Page Numbers (Top of Page)"/>
            <w:docPartUnique/>
          </w:docPartObj>
        </w:sdtPr>
        <w:sdtEndPr/>
        <w:sdtContent>
          <w:p w14:paraId="0564508C" w14:textId="212B07CD" w:rsidR="00DD5D66" w:rsidRDefault="00DD5D66">
            <w:pPr>
              <w:pStyle w:val="Rodap"/>
              <w:jc w:val="right"/>
            </w:pPr>
            <w:r>
              <w:rPr>
                <w:lang w:val="pt-BR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t-B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t-BR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t-B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0F3BA9" w14:textId="77777777" w:rsidR="00DD5D66" w:rsidRDefault="00DD5D6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9982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20E8506" w14:textId="6C55DA1F" w:rsidR="00DD5D66" w:rsidRDefault="00DD5D66">
            <w:pPr>
              <w:pStyle w:val="Rodap"/>
              <w:jc w:val="right"/>
            </w:pPr>
            <w:r>
              <w:rPr>
                <w:lang w:val="pt-BR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t-B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t-BR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t-B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D76CFCA" w14:textId="77777777" w:rsidR="00DD5D66" w:rsidRDefault="00DD5D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2FDBE" w14:textId="77777777" w:rsidR="007F7815" w:rsidRDefault="007F7815" w:rsidP="00DD5D66">
      <w:r>
        <w:separator/>
      </w:r>
    </w:p>
  </w:footnote>
  <w:footnote w:type="continuationSeparator" w:id="0">
    <w:p w14:paraId="001A8C7C" w14:textId="77777777" w:rsidR="007F7815" w:rsidRDefault="007F7815" w:rsidP="00DD5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FE4D" w14:textId="39697447" w:rsidR="00DD5D66" w:rsidRDefault="00691270">
    <w:pPr>
      <w:pStyle w:val="Cabealho"/>
    </w:pPr>
    <w:r>
      <w:rPr>
        <w:noProof/>
        <w14:ligatures w14:val="standardContextual"/>
      </w:rPr>
      <w:pict w14:anchorId="1D9E97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5544126" o:spid="_x0000_s1030" type="#_x0000_t75" style="position:absolute;margin-left:0;margin-top:0;width:523pt;height:739.6pt;z-index:-251657216;mso-position-horizontal:center;mso-position-horizontal-relative:margin;mso-position-vertical:center;mso-position-vertical-relative:margin" o:allowincell="f">
          <v:imagedata r:id="rId1" o:title="Inserir um título_260116_133725_page-0001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28BCF" w14:textId="682A66DA" w:rsidR="00DD5D66" w:rsidRDefault="00691270">
    <w:pPr>
      <w:pStyle w:val="Cabealho"/>
    </w:pPr>
    <w:r>
      <w:rPr>
        <w:noProof/>
        <w14:ligatures w14:val="standardContextual"/>
      </w:rPr>
      <w:pict w14:anchorId="3DB8A1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5544127" o:spid="_x0000_s1031" type="#_x0000_t75" style="position:absolute;margin-left:0;margin-top:0;width:523pt;height:739.6pt;z-index:-251656192;mso-position-horizontal:center;mso-position-horizontal-relative:margin;mso-position-vertical:center;mso-position-vertical-relative:margin" o:allowincell="f">
          <v:imagedata r:id="rId1" o:title="Inserir um título_260116_133725_page-0001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8943D" w14:textId="6854EE61" w:rsidR="00DD5D66" w:rsidRDefault="00691270">
    <w:pPr>
      <w:pStyle w:val="Cabealho"/>
    </w:pPr>
    <w:r>
      <w:rPr>
        <w:noProof/>
        <w14:ligatures w14:val="standardContextual"/>
      </w:rPr>
      <w:pict w14:anchorId="1D49F5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5544125" o:spid="_x0000_s1029" type="#_x0000_t75" style="position:absolute;margin-left:0;margin-top:0;width:523pt;height:739.6pt;z-index:-251658240;mso-position-horizontal:center;mso-position-horizontal-relative:margin;mso-position-vertical:center;mso-position-vertical-relative:margin" o:allowincell="f">
          <v:imagedata r:id="rId1" o:title="Inserir um título_260116_133725_page-0001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0512C"/>
    <w:multiLevelType w:val="multilevel"/>
    <w:tmpl w:val="A1EE8E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1291674"/>
    <w:multiLevelType w:val="multilevel"/>
    <w:tmpl w:val="FA8C63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D250D3C"/>
    <w:multiLevelType w:val="multilevel"/>
    <w:tmpl w:val="780841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30580985">
    <w:abstractNumId w:val="1"/>
  </w:num>
  <w:num w:numId="2" w16cid:durableId="775440272">
    <w:abstractNumId w:val="0"/>
  </w:num>
  <w:num w:numId="3" w16cid:durableId="71659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EE7"/>
    <w:rsid w:val="002F0D52"/>
    <w:rsid w:val="00361345"/>
    <w:rsid w:val="00376534"/>
    <w:rsid w:val="003C5EE7"/>
    <w:rsid w:val="00443E6D"/>
    <w:rsid w:val="004B1E20"/>
    <w:rsid w:val="004B5855"/>
    <w:rsid w:val="004D6BA3"/>
    <w:rsid w:val="004E7C5F"/>
    <w:rsid w:val="004F2CDC"/>
    <w:rsid w:val="00690C40"/>
    <w:rsid w:val="00691270"/>
    <w:rsid w:val="007217B4"/>
    <w:rsid w:val="007F7815"/>
    <w:rsid w:val="00884764"/>
    <w:rsid w:val="00885F75"/>
    <w:rsid w:val="009E0A4A"/>
    <w:rsid w:val="00B3719F"/>
    <w:rsid w:val="00B56204"/>
    <w:rsid w:val="00C359AC"/>
    <w:rsid w:val="00C719C3"/>
    <w:rsid w:val="00DC7347"/>
    <w:rsid w:val="00DD5D66"/>
    <w:rsid w:val="00E605C0"/>
    <w:rsid w:val="00F6790D"/>
    <w:rsid w:val="00FB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F19FBA"/>
  <w15:chartTrackingRefBased/>
  <w15:docId w15:val="{7C1E70C1-5494-4D88-A20D-9DBA05205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EE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5EE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3C5EE7"/>
    <w:pPr>
      <w:spacing w:before="1"/>
      <w:ind w:left="133" w:right="243"/>
      <w:jc w:val="both"/>
    </w:pPr>
  </w:style>
  <w:style w:type="paragraph" w:styleId="Cabealho">
    <w:name w:val="header"/>
    <w:basedOn w:val="Normal"/>
    <w:link w:val="CabealhoChar"/>
    <w:uiPriority w:val="99"/>
    <w:unhideWhenUsed/>
    <w:rsid w:val="00DD5D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D5D66"/>
    <w:rPr>
      <w:rFonts w:ascii="Arial" w:eastAsia="Arial" w:hAnsi="Arial" w:cs="Arial"/>
      <w:kern w:val="0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DD5D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D5D66"/>
    <w:rPr>
      <w:rFonts w:ascii="Arial" w:eastAsia="Arial" w:hAnsi="Arial" w:cs="Arial"/>
      <w:kern w:val="0"/>
      <w:lang w:val="pt-PT"/>
      <w14:ligatures w14:val="none"/>
    </w:rPr>
  </w:style>
  <w:style w:type="character" w:styleId="Hyperlink">
    <w:name w:val="Hyperlink"/>
    <w:basedOn w:val="Fontepargpadro"/>
    <w:uiPriority w:val="99"/>
    <w:unhideWhenUsed/>
    <w:rsid w:val="004B585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B5855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4B585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B585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B5855"/>
    <w:rPr>
      <w:rFonts w:ascii="Arial" w:eastAsia="Arial" w:hAnsi="Arial" w:cs="Arial"/>
      <w:kern w:val="0"/>
      <w:sz w:val="20"/>
      <w:szCs w:val="20"/>
      <w:lang w:val="pt-PT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B585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B5855"/>
    <w:rPr>
      <w:rFonts w:ascii="Arial" w:eastAsia="Arial" w:hAnsi="Arial" w:cs="Arial"/>
      <w:b/>
      <w:bCs/>
      <w:kern w:val="0"/>
      <w:sz w:val="20"/>
      <w:szCs w:val="2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8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43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9994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68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tmaismp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04EF6-32A7-4F7C-90A1-8BDD9D0A1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1304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rebeca catone</dc:creator>
  <cp:keywords/>
  <dc:description/>
  <cp:lastModifiedBy>Tayna Lamas</cp:lastModifiedBy>
  <cp:revision>3</cp:revision>
  <dcterms:created xsi:type="dcterms:W3CDTF">2026-08-17T14:13:00Z</dcterms:created>
  <dcterms:modified xsi:type="dcterms:W3CDTF">2026-08-17T14:22:00Z</dcterms:modified>
</cp:coreProperties>
</file>